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творческой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2C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102C36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685ED74" w14:textId="77777777" w:rsidR="00102C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019145" w:history="1">
            <w:r w:rsidR="00102C36"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2C36">
              <w:rPr>
                <w:noProof/>
                <w:webHidden/>
              </w:rPr>
              <w:tab/>
            </w:r>
            <w:r w:rsidR="00102C36">
              <w:rPr>
                <w:noProof/>
                <w:webHidden/>
              </w:rPr>
              <w:fldChar w:fldCharType="begin"/>
            </w:r>
            <w:r w:rsidR="00102C36">
              <w:rPr>
                <w:noProof/>
                <w:webHidden/>
              </w:rPr>
              <w:instrText xml:space="preserve"> PAGEREF _Toc233019145 \h </w:instrText>
            </w:r>
            <w:r w:rsidR="00102C36">
              <w:rPr>
                <w:noProof/>
                <w:webHidden/>
              </w:rPr>
            </w:r>
            <w:r w:rsidR="00102C36">
              <w:rPr>
                <w:noProof/>
                <w:webHidden/>
              </w:rPr>
              <w:fldChar w:fldCharType="separate"/>
            </w:r>
            <w:r w:rsidR="00102C36">
              <w:rPr>
                <w:noProof/>
                <w:webHidden/>
              </w:rPr>
              <w:t>3</w:t>
            </w:r>
            <w:r w:rsidR="00102C36">
              <w:rPr>
                <w:noProof/>
                <w:webHidden/>
              </w:rPr>
              <w:fldChar w:fldCharType="end"/>
            </w:r>
          </w:hyperlink>
        </w:p>
        <w:p w14:paraId="7AF33D60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46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67B97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47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04977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48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4F2C81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49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B1546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0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BF20D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1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1AB79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2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C1720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3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FFC1F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4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7EE68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5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1C7A8" w14:textId="77777777" w:rsidR="00102C36" w:rsidRDefault="00102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6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5212B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7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63DBF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8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BB20A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59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9E175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60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B0558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61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8D184" w14:textId="77777777" w:rsidR="00102C36" w:rsidRDefault="00102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162" w:history="1">
            <w:r w:rsidRPr="003478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01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423B2BA" w:rsidR="00751095" w:rsidRPr="00352B6F" w:rsidRDefault="00102C3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студентов целостное представление о сущности творчества, его месте и роли в различных сферах общества, технологии и методах социологического обеспечения организации творческой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019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творческой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019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159"/>
        <w:gridCol w:w="5365"/>
      </w:tblGrid>
      <w:tr w:rsidR="00751095" w:rsidRPr="00102C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2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2C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2C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2C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2C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2C3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02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2C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02C3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02C3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102C36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102C36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C36">
              <w:rPr>
                <w:rFonts w:ascii="Times New Roman" w:hAnsi="Times New Roman" w:cs="Times New Roman"/>
              </w:rPr>
              <w:t>предмет и место социологии творчества в системе социологического знания; историко-теоретические основания и современные тенденции в её изучении</w:t>
            </w:r>
            <w:r w:rsidRPr="00102C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C36">
              <w:rPr>
                <w:rFonts w:ascii="Times New Roman" w:hAnsi="Times New Roman" w:cs="Times New Roman"/>
              </w:rPr>
              <w:t>использовать фундаментальные социологические знания в профессиональной деятельности; критически осмысливать явления современной жизни с учётом их культурно-исторической обусловленности</w:t>
            </w:r>
            <w:r w:rsidRPr="00102C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2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C36">
              <w:rPr>
                <w:rFonts w:ascii="Times New Roman" w:hAnsi="Times New Roman" w:cs="Times New Roman"/>
              </w:rPr>
              <w:t>навыками аналитической деятельности в сфере определения значимости творческой деятельности в социуме и её использования в повседневной жизни</w:t>
            </w:r>
            <w:r w:rsidRPr="00102C3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2C36" w14:paraId="5886DC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203E" w14:textId="77777777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>ПК-5 - Способен применять социологический инструментарий для управления бизнес-процессами, организационной культурой и разрешения социально-трудовых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7C063" w14:textId="77777777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lang w:bidi="ru-RU"/>
              </w:rPr>
              <w:t xml:space="preserve">ПК-5.1 - Использует данные социологических исследований для оптимизации управленческих практик в </w:t>
            </w:r>
            <w:proofErr w:type="gramStart"/>
            <w:r w:rsidRPr="00102C36">
              <w:rPr>
                <w:rFonts w:ascii="Times New Roman" w:hAnsi="Times New Roman" w:cs="Times New Roman"/>
                <w:lang w:bidi="ru-RU"/>
              </w:rPr>
              <w:t>бизнес-среде</w:t>
            </w:r>
            <w:proofErr w:type="gramEnd"/>
            <w:r w:rsidRPr="00102C36">
              <w:rPr>
                <w:rFonts w:ascii="Times New Roman" w:hAnsi="Times New Roman" w:cs="Times New Roman"/>
                <w:lang w:bidi="ru-RU"/>
              </w:rPr>
              <w:t>, анализа корпоративной культуры и мотивации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9C50" w14:textId="77777777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C36">
              <w:rPr>
                <w:rFonts w:ascii="Times New Roman" w:hAnsi="Times New Roman" w:cs="Times New Roman"/>
              </w:rPr>
              <w:t>сущность и механизмы реализации творческих процессов и их роль в жизни общества, факторы социокультурных изменений в творческой среде, влияние творчества на социальные процессы</w:t>
            </w:r>
            <w:r w:rsidRPr="00102C36">
              <w:rPr>
                <w:rFonts w:ascii="Times New Roman" w:hAnsi="Times New Roman" w:cs="Times New Roman"/>
              </w:rPr>
              <w:t xml:space="preserve"> </w:t>
            </w:r>
          </w:p>
          <w:p w14:paraId="007576C4" w14:textId="77777777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C36">
              <w:rPr>
                <w:rFonts w:ascii="Times New Roman" w:hAnsi="Times New Roman" w:cs="Times New Roman"/>
              </w:rPr>
              <w:t>анализировать инновационные процессы и изменения в социокультурной сфере; применять полученные знания и данные социологических исследований в практической деятельности</w:t>
            </w:r>
            <w:r w:rsidRPr="00102C36">
              <w:rPr>
                <w:rFonts w:ascii="Times New Roman" w:hAnsi="Times New Roman" w:cs="Times New Roman"/>
              </w:rPr>
              <w:t xml:space="preserve">. </w:t>
            </w:r>
          </w:p>
          <w:p w14:paraId="3559FE8B" w14:textId="77777777" w:rsidR="00751095" w:rsidRPr="00102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C36">
              <w:rPr>
                <w:rFonts w:ascii="Times New Roman" w:hAnsi="Times New Roman" w:cs="Times New Roman"/>
              </w:rPr>
              <w:t>методами самоорганизации, управления мотивацией творческой деятельности и творческими коллективами</w:t>
            </w:r>
            <w:proofErr w:type="gramStart"/>
            <w:r w:rsidR="00FD518F" w:rsidRPr="00102C36">
              <w:rPr>
                <w:rFonts w:ascii="Times New Roman" w:hAnsi="Times New Roman" w:cs="Times New Roman"/>
              </w:rPr>
              <w:t>.</w:t>
            </w:r>
            <w:r w:rsidRPr="00102C3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02C36" w14:paraId="54EB46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78CC4" w14:textId="77777777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102C3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02C36">
              <w:rPr>
                <w:rFonts w:ascii="Times New Roman" w:hAnsi="Times New Roman" w:cs="Times New Roman"/>
              </w:rPr>
              <w:t xml:space="preserve"> использовать современные информационно-коммуникационные и цифровые технологии в профессиональной (включая образовательную и аналитическую)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10A0" w14:textId="77777777" w:rsidR="00751095" w:rsidRPr="00102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lang w:bidi="ru-RU"/>
              </w:rPr>
              <w:t>ПК-6.2 - Использует специализированное программное обеспечение и цифровые платформы для решения аналитических и исследовательских задач в социальной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A804D" w14:textId="77777777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C36">
              <w:rPr>
                <w:rFonts w:ascii="Times New Roman" w:hAnsi="Times New Roman" w:cs="Times New Roman"/>
              </w:rPr>
              <w:t>возможности и особенности применения современных информационно-коммуникационных и цифровых технологий в индивидуальном и групповом (коллективном) творческом процессе</w:t>
            </w:r>
            <w:r w:rsidRPr="00102C36">
              <w:rPr>
                <w:rFonts w:ascii="Times New Roman" w:hAnsi="Times New Roman" w:cs="Times New Roman"/>
              </w:rPr>
              <w:t xml:space="preserve"> </w:t>
            </w:r>
          </w:p>
          <w:p w14:paraId="67A8C9F6" w14:textId="77777777" w:rsidR="00751095" w:rsidRPr="00102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C36">
              <w:rPr>
                <w:rFonts w:ascii="Times New Roman" w:hAnsi="Times New Roman" w:cs="Times New Roman"/>
              </w:rPr>
              <w:t>творчески использовать специализированное программное обеспечение и цифровые платформы для решения профессиональных аналитических, исследовательских и проектно-творческих задач в социальной сфере</w:t>
            </w:r>
            <w:r w:rsidRPr="00102C36">
              <w:rPr>
                <w:rFonts w:ascii="Times New Roman" w:hAnsi="Times New Roman" w:cs="Times New Roman"/>
              </w:rPr>
              <w:t xml:space="preserve">. </w:t>
            </w:r>
          </w:p>
          <w:p w14:paraId="5158C0DA" w14:textId="77777777" w:rsidR="00751095" w:rsidRPr="00102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C36">
              <w:rPr>
                <w:rFonts w:ascii="Times New Roman" w:hAnsi="Times New Roman" w:cs="Times New Roman"/>
              </w:rPr>
              <w:t xml:space="preserve">технологиями и методами социологического обеспечения организации </w:t>
            </w:r>
            <w:proofErr w:type="gramStart"/>
            <w:r w:rsidR="00FD518F" w:rsidRPr="00102C36">
              <w:rPr>
                <w:rFonts w:ascii="Times New Roman" w:hAnsi="Times New Roman" w:cs="Times New Roman"/>
              </w:rPr>
              <w:t>творческой</w:t>
            </w:r>
            <w:proofErr w:type="gramEnd"/>
            <w:r w:rsidR="00FD518F" w:rsidRPr="00102C36">
              <w:rPr>
                <w:rFonts w:ascii="Times New Roman" w:hAnsi="Times New Roman" w:cs="Times New Roman"/>
              </w:rPr>
              <w:t xml:space="preserve"> деятельности</w:t>
            </w:r>
            <w:r w:rsidRPr="00102C3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2C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0191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Объект, предмет и историко-теоретические основания социологии творчества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объекта и предмета социологии творчества, основные понятия. Место и функции дисциплины в системе социологического знания. Влияние творчества на человека и общество, и общества на состояние и развитие творчества. Социокультурные институты и политика государства в творческой сфере общества.</w:t>
            </w:r>
            <w:r w:rsidRPr="00352B6F">
              <w:rPr>
                <w:lang w:bidi="ru-RU"/>
              </w:rPr>
              <w:br/>
              <w:t>Зарождение и развитие представлений о творчестве в разные исторические эпохи. Этапы формирования социологии творчества как отдельной отрасли социологического знания. Ключевые концепции и имена, связанные с развитием научной дисциплины.  Влияние исторических особенностей творчества как социального феномена на современные социокультурные основания творческой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928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C18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творчества и концепции творческой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CBD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 интерпретация понятия творчество. Социокультурные интересы и потребности людей, связанные с творчеством. Влияние социально-исторических условий на творчество. Взаимосвязь творчества с развитием и самореализацией личности. Субъект и объект творческой деятельности. Виды творческой деятельности. Критерии творческой деятельности (процесс или продукт). Структура и этапы творческой деятельности.</w:t>
            </w:r>
            <w:r w:rsidRPr="00352B6F">
              <w:rPr>
                <w:lang w:bidi="ru-RU"/>
              </w:rPr>
              <w:br/>
              <w:t>Теоретические модели и концепции творческой деятельности: психоаналитические теории З. Фрейда и К. Юнга, концепция компенсации и сверхкомпенсации А. Адлера, иерархическая теория потребностей и самоактуализации А. Маслоу, гуманистическая теория творчества К. Роджерса, гештальтпсихология и операциональная модель (теория решения изобретательских задач) Г. С. Альтшуллера. Современные подходы и дискуссии в рамках социологии творчества.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37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35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F80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7D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DFD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438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индивидуального и коллективного творчества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659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как социально-духовный феномен и фактор саморазвития личности, её взаимодействия с социальной средой и преобразования общественных процессов. Индивидуальный творческий процесс: сущность и отличительные черты, этапы, мотивы, особенности восприятия, мышления и характера творческих личностей. Типологии творческих личностей, особенности их жизненного и профессионального пути. Творчество как совместное действие, результат социального взаимодействия. Социально- и культурно-структурированные процессы интеракции в рамках креативных сообществ. Содержание и формы коллективного творчества, особенности процесса, социальный контекст и факторы успеха. Оценка и признание творческих результатов. Тенденции и факторы социокультурных изменений в творческой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5D7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019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24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C42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A24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CF8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Социальные технологии развития творческого потенциала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C1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Творческий (креативный) потенциал личности: сущность, структура, характеристика основных компонентов. Диагностика творческого (креативного) потенциала. Методы оценки креативных способностей. Критерии и показатели уровня развития творческого потенциала. Условия и факторы, влияющие на развитие творческого потенциала. Методы и инструменты активизации творческого мышления. Технологии саморазвития личности. Виды социальных технологий, связанные с развитием творческого потенциала: технологии поиска стратегических решений, социального моделирования и прогнозирования, информационные, внедренческие, обучающие, инновационные, частные и универсальные. Развитие творческого потенциала личности в условиях цифровизации и цифровой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70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0E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9D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1E2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24F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4F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организации и управления творческими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CF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управления творческими процессами. Фазы творческого процесса: сознательная подготовка, «созревание», этап вдохновения, разработка идеи и финальное оформление. Подходы к управлению творчеством: эвристический менеджмент (акцент на умственной деятельности) и инновационный менеджмент (акцент на разработку и внедрение новых продуктов и технологий). Специфика управления в творческой индустрии. Особенности работы с творческими коллективами. Методы управления индивидуальной и командной креативностью. Роль рефлексии в процессе разработки и реализации управленческих решений. Особенности разработки управленческих решений в условиях риска, недостаточной информации, недостаточной квалификации кадров. Методы анализа ситуаций и принятия решений в сложной, в том числе кросс-культурной и динамичной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4B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370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4A2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DD8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39FB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0DC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Социальное творчество и IT-креативные индустрии в развитии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816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Социальное творчество: понятие и сущность. Генерация социальных инноваций, проектирование новых социальных практик, использование цифровых инструментов для решения общественных задач. IT-креативные индустрии: понятие и структура. Роль в развитии общества: социальная (формирование гражданского общества, развитие социальной сплочённости, толерантности, гармонизация человеческих отношений); экономическая (создание добавленной стоимости, формирование новых рабочих мест, стимулирование инноваций, повышение качества жизни); культурная (актуализация культурных и духовных ценностей, развитие творческого потенциала населения).</w:t>
            </w:r>
            <w:r w:rsidRPr="00352B6F">
              <w:rPr>
                <w:lang w:bidi="ru-RU"/>
              </w:rPr>
              <w:br/>
              <w:t>Взаимосвязь социального творчества и IT-креативных индустрий, глобальные вызовы и социальные риски. Анализ возможностей использования этих феноменов для решения социальных проблем и повышения устойчивости развития общества. Перспективные направления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28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69F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EF1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64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0191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019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2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Кравченко, С. А.  Социология. Новые и новейшие социологические теории: учебник для вузов / С. А. Кравченко. — Москва: Издательство 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, 2026. — 520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F5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https://urait.ru/bcode/583096</w:t>
              </w:r>
            </w:hyperlink>
          </w:p>
        </w:tc>
      </w:tr>
      <w:tr w:rsidR="00262CF0" w:rsidRPr="007E6725" w14:paraId="2E57EC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6C0077" w14:textId="77777777" w:rsidR="00262CF0" w:rsidRPr="00102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Кравченко, С. А.  Социология 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для вузов / С. А. Кравченко. — Москва: Издательство 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, 2026. — 236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A901F" w14:textId="77777777" w:rsidR="00262CF0" w:rsidRPr="007E6725" w:rsidRDefault="006F5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https://urait.ru/bcode/588484</w:t>
              </w:r>
            </w:hyperlink>
          </w:p>
        </w:tc>
      </w:tr>
      <w:tr w:rsidR="00262CF0" w:rsidRPr="007E6725" w14:paraId="43D870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1D773C" w14:textId="77777777" w:rsidR="00262CF0" w:rsidRPr="00102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Критическое мышление / искусственный интеллект в цифровом </w:t>
            </w:r>
            <w:proofErr w:type="gram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 — Москва: Издательство 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, 2026. — 1 с. — (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gram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кадемия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743314" w14:textId="77777777" w:rsidR="00262CF0" w:rsidRPr="007E6725" w:rsidRDefault="006F5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https://urait.ru/bcode/600518</w:t>
              </w:r>
            </w:hyperlink>
          </w:p>
        </w:tc>
      </w:tr>
      <w:tr w:rsidR="00262CF0" w:rsidRPr="007E6725" w14:paraId="118361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6FA082" w14:textId="77777777" w:rsidR="00262CF0" w:rsidRPr="00102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Гостенина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, В. И. Социология управления в транзитивном </w:t>
            </w:r>
            <w:proofErr w:type="gram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: теория и опыт эмпирических исследований: учебное пособие / В.И. </w:t>
            </w:r>
            <w:proofErr w:type="spell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Гостенина</w:t>
            </w:r>
            <w:proofErr w:type="spell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2025. — 289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6D9896" w14:textId="77777777" w:rsidR="00262CF0" w:rsidRPr="00102C36" w:rsidRDefault="006F5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https://znanium.ru/catalog/product/2086345</w:t>
              </w:r>
            </w:hyperlink>
          </w:p>
        </w:tc>
      </w:tr>
      <w:tr w:rsidR="00262CF0" w:rsidRPr="007E6725" w14:paraId="3E397D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421465" w14:textId="77777777" w:rsidR="00262CF0" w:rsidRPr="00102C3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C36">
              <w:rPr>
                <w:rFonts w:ascii="Times New Roman" w:hAnsi="Times New Roman" w:cs="Times New Roman"/>
                <w:sz w:val="24"/>
                <w:szCs w:val="24"/>
              </w:rPr>
              <w:t>Столбов, В. П. Социология городской среды</w:t>
            </w:r>
            <w:proofErr w:type="gram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В.П. Столбов, П.Ю. Староста. — Москва</w:t>
            </w:r>
            <w:proofErr w:type="gramStart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C3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2026. — 174 с. — (Научная мысль).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154D0C" w14:textId="77777777" w:rsidR="00262CF0" w:rsidRPr="00102C36" w:rsidRDefault="006F5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https://znanium.ru/catalog/product/2227192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019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6EE3E7" w14:textId="77777777" w:rsidTr="007B550D">
        <w:tc>
          <w:tcPr>
            <w:tcW w:w="9345" w:type="dxa"/>
          </w:tcPr>
          <w:p w14:paraId="3E9573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D3E706" w14:textId="77777777" w:rsidTr="007B550D">
        <w:tc>
          <w:tcPr>
            <w:tcW w:w="9345" w:type="dxa"/>
          </w:tcPr>
          <w:p w14:paraId="6729D4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FBBF08" w14:textId="77777777" w:rsidTr="007B550D">
        <w:tc>
          <w:tcPr>
            <w:tcW w:w="9345" w:type="dxa"/>
          </w:tcPr>
          <w:p w14:paraId="3E52B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C3C613" w14:textId="77777777" w:rsidTr="007B550D">
        <w:tc>
          <w:tcPr>
            <w:tcW w:w="9345" w:type="dxa"/>
          </w:tcPr>
          <w:p w14:paraId="25DC5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019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55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019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2C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2C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2C3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2C3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2C3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2C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C36">
              <w:rPr>
                <w:sz w:val="22"/>
                <w:szCs w:val="22"/>
              </w:rPr>
              <w:t>комплексом</w:t>
            </w:r>
            <w:proofErr w:type="gramStart"/>
            <w:r w:rsidRPr="00102C36">
              <w:rPr>
                <w:sz w:val="22"/>
                <w:szCs w:val="22"/>
              </w:rPr>
              <w:t>.С</w:t>
            </w:r>
            <w:proofErr w:type="gramEnd"/>
            <w:r w:rsidRPr="00102C36">
              <w:rPr>
                <w:sz w:val="22"/>
                <w:szCs w:val="22"/>
              </w:rPr>
              <w:t>пециализированная</w:t>
            </w:r>
            <w:proofErr w:type="spellEnd"/>
            <w:r w:rsidRPr="00102C36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102C36">
              <w:rPr>
                <w:sz w:val="22"/>
                <w:szCs w:val="22"/>
                <w:lang w:val="en-US"/>
              </w:rPr>
              <w:t>HP</w:t>
            </w:r>
            <w:r w:rsidRPr="00102C36">
              <w:rPr>
                <w:sz w:val="22"/>
                <w:szCs w:val="22"/>
              </w:rPr>
              <w:t xml:space="preserve"> 250 </w:t>
            </w:r>
            <w:r w:rsidRPr="00102C36">
              <w:rPr>
                <w:sz w:val="22"/>
                <w:szCs w:val="22"/>
                <w:lang w:val="en-US"/>
              </w:rPr>
              <w:t>G</w:t>
            </w:r>
            <w:r w:rsidRPr="00102C36">
              <w:rPr>
                <w:sz w:val="22"/>
                <w:szCs w:val="22"/>
              </w:rPr>
              <w:t>6 1</w:t>
            </w:r>
            <w:r w:rsidRPr="00102C36">
              <w:rPr>
                <w:sz w:val="22"/>
                <w:szCs w:val="22"/>
                <w:lang w:val="en-US"/>
              </w:rPr>
              <w:t>WY</w:t>
            </w:r>
            <w:r w:rsidRPr="00102C36">
              <w:rPr>
                <w:sz w:val="22"/>
                <w:szCs w:val="22"/>
              </w:rPr>
              <w:t>58</w:t>
            </w:r>
            <w:r w:rsidRPr="00102C36">
              <w:rPr>
                <w:sz w:val="22"/>
                <w:szCs w:val="22"/>
                <w:lang w:val="en-US"/>
              </w:rPr>
              <w:t>EA</w:t>
            </w:r>
            <w:r w:rsidRPr="00102C36">
              <w:rPr>
                <w:sz w:val="22"/>
                <w:szCs w:val="22"/>
              </w:rPr>
              <w:t xml:space="preserve">, Мультимедийный проектор </w:t>
            </w:r>
            <w:r w:rsidRPr="00102C36">
              <w:rPr>
                <w:sz w:val="22"/>
                <w:szCs w:val="22"/>
                <w:lang w:val="en-US"/>
              </w:rPr>
              <w:t>LG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PF</w:t>
            </w:r>
            <w:r w:rsidRPr="00102C36">
              <w:rPr>
                <w:sz w:val="22"/>
                <w:szCs w:val="22"/>
              </w:rPr>
              <w:t>1500</w:t>
            </w:r>
            <w:r w:rsidRPr="00102C36">
              <w:rPr>
                <w:sz w:val="22"/>
                <w:szCs w:val="22"/>
                <w:lang w:val="en-US"/>
              </w:rPr>
              <w:t>G</w:t>
            </w:r>
            <w:r w:rsidRPr="00102C3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02C3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02C3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02C36" w14:paraId="2A642096" w14:textId="77777777" w:rsidTr="008416EB">
        <w:tc>
          <w:tcPr>
            <w:tcW w:w="7797" w:type="dxa"/>
            <w:shd w:val="clear" w:color="auto" w:fill="auto"/>
          </w:tcPr>
          <w:p w14:paraId="1E928399" w14:textId="77777777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C36">
              <w:rPr>
                <w:sz w:val="22"/>
                <w:szCs w:val="22"/>
              </w:rPr>
              <w:t>комплексом</w:t>
            </w:r>
            <w:proofErr w:type="gramStart"/>
            <w:r w:rsidRPr="00102C36">
              <w:rPr>
                <w:sz w:val="22"/>
                <w:szCs w:val="22"/>
              </w:rPr>
              <w:t>.С</w:t>
            </w:r>
            <w:proofErr w:type="gramEnd"/>
            <w:r w:rsidRPr="00102C36">
              <w:rPr>
                <w:sz w:val="22"/>
                <w:szCs w:val="22"/>
              </w:rPr>
              <w:t>пециализированная</w:t>
            </w:r>
            <w:proofErr w:type="spellEnd"/>
            <w:r w:rsidRPr="00102C36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102C36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102C36">
              <w:rPr>
                <w:sz w:val="22"/>
                <w:szCs w:val="22"/>
                <w:lang w:val="en-US"/>
              </w:rPr>
              <w:t>Intel</w:t>
            </w:r>
            <w:r w:rsidRPr="00102C36">
              <w:rPr>
                <w:sz w:val="22"/>
                <w:szCs w:val="22"/>
              </w:rPr>
              <w:t xml:space="preserve">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C36">
              <w:rPr>
                <w:sz w:val="22"/>
                <w:szCs w:val="22"/>
              </w:rPr>
              <w:t>3 2100 3.1/2</w:t>
            </w:r>
            <w:r w:rsidRPr="00102C36">
              <w:rPr>
                <w:sz w:val="22"/>
                <w:szCs w:val="22"/>
                <w:lang w:val="en-US"/>
              </w:rPr>
              <w:t>Gb</w:t>
            </w:r>
            <w:r w:rsidRPr="00102C36">
              <w:rPr>
                <w:sz w:val="22"/>
                <w:szCs w:val="22"/>
              </w:rPr>
              <w:t>/500</w:t>
            </w:r>
            <w:r w:rsidRPr="00102C36">
              <w:rPr>
                <w:sz w:val="22"/>
                <w:szCs w:val="22"/>
                <w:lang w:val="en-US"/>
              </w:rPr>
              <w:t>Gb</w:t>
            </w:r>
            <w:r w:rsidRPr="00102C36">
              <w:rPr>
                <w:sz w:val="22"/>
                <w:szCs w:val="22"/>
              </w:rPr>
              <w:t>/</w:t>
            </w:r>
            <w:r w:rsidRPr="00102C36">
              <w:rPr>
                <w:sz w:val="22"/>
                <w:szCs w:val="22"/>
                <w:lang w:val="en-US"/>
              </w:rPr>
              <w:t>LG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L</w:t>
            </w:r>
            <w:r w:rsidRPr="00102C36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102C36">
              <w:rPr>
                <w:sz w:val="22"/>
                <w:szCs w:val="22"/>
              </w:rPr>
              <w:t>Мультимедиф</w:t>
            </w:r>
            <w:proofErr w:type="spellEnd"/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Epson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EB</w:t>
            </w:r>
            <w:r w:rsidRPr="00102C36">
              <w:rPr>
                <w:sz w:val="22"/>
                <w:szCs w:val="22"/>
              </w:rPr>
              <w:t>-</w:t>
            </w:r>
            <w:r w:rsidRPr="00102C36">
              <w:rPr>
                <w:sz w:val="22"/>
                <w:szCs w:val="22"/>
                <w:lang w:val="en-US"/>
              </w:rPr>
              <w:t>X</w:t>
            </w:r>
            <w:r w:rsidRPr="00102C36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TA</w:t>
            </w:r>
            <w:r w:rsidRPr="00102C3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02C36">
              <w:rPr>
                <w:sz w:val="22"/>
                <w:szCs w:val="22"/>
                <w:lang w:val="en-US"/>
              </w:rPr>
              <w:t>Hi</w:t>
            </w:r>
            <w:r w:rsidRPr="00102C36">
              <w:rPr>
                <w:sz w:val="22"/>
                <w:szCs w:val="22"/>
              </w:rPr>
              <w:t>-</w:t>
            </w:r>
            <w:r w:rsidRPr="00102C36">
              <w:rPr>
                <w:sz w:val="22"/>
                <w:szCs w:val="22"/>
                <w:lang w:val="en-US"/>
              </w:rPr>
              <w:t>Fi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PRO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MASK</w:t>
            </w:r>
            <w:r w:rsidRPr="00102C36">
              <w:rPr>
                <w:sz w:val="22"/>
                <w:szCs w:val="22"/>
              </w:rPr>
              <w:t>6</w:t>
            </w:r>
            <w:r w:rsidRPr="00102C36">
              <w:rPr>
                <w:sz w:val="22"/>
                <w:szCs w:val="22"/>
                <w:lang w:val="en-US"/>
              </w:rPr>
              <w:t>T</w:t>
            </w:r>
            <w:r w:rsidRPr="00102C36">
              <w:rPr>
                <w:sz w:val="22"/>
                <w:szCs w:val="22"/>
              </w:rPr>
              <w:t>-</w:t>
            </w:r>
            <w:r w:rsidRPr="00102C36">
              <w:rPr>
                <w:sz w:val="22"/>
                <w:szCs w:val="22"/>
                <w:lang w:val="en-US"/>
              </w:rPr>
              <w:t>W</w:t>
            </w:r>
            <w:r w:rsidRPr="00102C36">
              <w:rPr>
                <w:sz w:val="22"/>
                <w:szCs w:val="22"/>
              </w:rPr>
              <w:t xml:space="preserve"> - 2 шт., Экран  с электроприводом </w:t>
            </w:r>
            <w:r w:rsidRPr="00102C36">
              <w:rPr>
                <w:sz w:val="22"/>
                <w:szCs w:val="22"/>
                <w:lang w:val="en-US"/>
              </w:rPr>
              <w:t>Draper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Baronet</w:t>
            </w:r>
            <w:r w:rsidRPr="00102C36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102C36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F3D00" w14:textId="77777777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02C3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02C3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02C36" w14:paraId="54E6A24C" w14:textId="77777777" w:rsidTr="008416EB">
        <w:tc>
          <w:tcPr>
            <w:tcW w:w="7797" w:type="dxa"/>
            <w:shd w:val="clear" w:color="auto" w:fill="auto"/>
          </w:tcPr>
          <w:p w14:paraId="5E42F06F" w14:textId="77777777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Ауд. 401 </w:t>
            </w:r>
            <w:proofErr w:type="spellStart"/>
            <w:r w:rsidRPr="00102C36">
              <w:rPr>
                <w:sz w:val="22"/>
                <w:szCs w:val="22"/>
              </w:rPr>
              <w:t>пом</w:t>
            </w:r>
            <w:proofErr w:type="spellEnd"/>
            <w:r w:rsidRPr="00102C36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102C36">
              <w:rPr>
                <w:sz w:val="22"/>
                <w:szCs w:val="22"/>
              </w:rPr>
              <w:t>комплекс"</w:t>
            </w:r>
            <w:proofErr w:type="gramStart"/>
            <w:r w:rsidRPr="00102C36">
              <w:rPr>
                <w:sz w:val="22"/>
                <w:szCs w:val="22"/>
              </w:rPr>
              <w:t>.С</w:t>
            </w:r>
            <w:proofErr w:type="gramEnd"/>
            <w:r w:rsidRPr="00102C36">
              <w:rPr>
                <w:sz w:val="22"/>
                <w:szCs w:val="22"/>
              </w:rPr>
              <w:t>пециализированная</w:t>
            </w:r>
            <w:proofErr w:type="spellEnd"/>
            <w:r w:rsidRPr="00102C36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102C36">
              <w:rPr>
                <w:sz w:val="22"/>
                <w:szCs w:val="22"/>
                <w:lang w:val="en-US"/>
              </w:rPr>
              <w:t>Intel</w:t>
            </w:r>
            <w:r w:rsidRPr="00102C36">
              <w:rPr>
                <w:sz w:val="22"/>
                <w:szCs w:val="22"/>
              </w:rPr>
              <w:t xml:space="preserve">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C36">
              <w:rPr>
                <w:sz w:val="22"/>
                <w:szCs w:val="22"/>
              </w:rPr>
              <w:t>3 2120 3.3/4</w:t>
            </w:r>
            <w:r w:rsidRPr="00102C36">
              <w:rPr>
                <w:sz w:val="22"/>
                <w:szCs w:val="22"/>
                <w:lang w:val="en-US"/>
              </w:rPr>
              <w:t>Gb</w:t>
            </w:r>
            <w:r w:rsidRPr="00102C36">
              <w:rPr>
                <w:sz w:val="22"/>
                <w:szCs w:val="22"/>
              </w:rPr>
              <w:t>/500</w:t>
            </w:r>
            <w:r w:rsidRPr="00102C36">
              <w:rPr>
                <w:sz w:val="22"/>
                <w:szCs w:val="22"/>
                <w:lang w:val="en-US"/>
              </w:rPr>
              <w:t>Gb</w:t>
            </w:r>
            <w:r w:rsidRPr="00102C36">
              <w:rPr>
                <w:sz w:val="22"/>
                <w:szCs w:val="22"/>
              </w:rPr>
              <w:t>/</w:t>
            </w:r>
            <w:r w:rsidRPr="00102C36">
              <w:rPr>
                <w:sz w:val="22"/>
                <w:szCs w:val="22"/>
                <w:lang w:val="en-US"/>
              </w:rPr>
              <w:t>Acer</w:t>
            </w:r>
            <w:r w:rsidRPr="00102C36">
              <w:rPr>
                <w:sz w:val="22"/>
                <w:szCs w:val="22"/>
              </w:rPr>
              <w:t xml:space="preserve"> </w:t>
            </w:r>
            <w:r w:rsidRPr="00102C36">
              <w:rPr>
                <w:sz w:val="22"/>
                <w:szCs w:val="22"/>
                <w:lang w:val="en-US"/>
              </w:rPr>
              <w:t>V</w:t>
            </w:r>
            <w:r w:rsidRPr="00102C36">
              <w:rPr>
                <w:sz w:val="22"/>
                <w:szCs w:val="22"/>
              </w:rPr>
              <w:t xml:space="preserve">193 - 13 шт., проектор </w:t>
            </w:r>
            <w:r w:rsidRPr="00102C36">
              <w:rPr>
                <w:sz w:val="22"/>
                <w:szCs w:val="22"/>
                <w:lang w:val="en-US"/>
              </w:rPr>
              <w:t>NEC</w:t>
            </w:r>
            <w:r w:rsidRPr="00102C36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EB947" w14:textId="77777777" w:rsidR="002C735C" w:rsidRPr="00102C3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C3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02C3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02C3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02C3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019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019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019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019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81A0481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1.</w:t>
      </w:r>
      <w:r w:rsidRPr="00102C36">
        <w:rPr>
          <w:sz w:val="23"/>
          <w:szCs w:val="23"/>
        </w:rPr>
        <w:tab/>
        <w:t>Специфика объекта и предмета социологии творчества</w:t>
      </w:r>
    </w:p>
    <w:p w14:paraId="192BCCF7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2.</w:t>
      </w:r>
      <w:r w:rsidRPr="00102C36">
        <w:rPr>
          <w:sz w:val="23"/>
          <w:szCs w:val="23"/>
        </w:rPr>
        <w:tab/>
        <w:t>Место и функции дисциплины в системе социологического знания.</w:t>
      </w:r>
    </w:p>
    <w:p w14:paraId="4062DC33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3.</w:t>
      </w:r>
      <w:r w:rsidRPr="00102C36">
        <w:rPr>
          <w:sz w:val="23"/>
          <w:szCs w:val="23"/>
        </w:rPr>
        <w:tab/>
        <w:t>Зарождение и развитие представлений о творчестве в разные исторические эпохи.</w:t>
      </w:r>
    </w:p>
    <w:p w14:paraId="2BA65A6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4.</w:t>
      </w:r>
      <w:r w:rsidRPr="00102C36">
        <w:rPr>
          <w:sz w:val="23"/>
          <w:szCs w:val="23"/>
        </w:rPr>
        <w:tab/>
        <w:t xml:space="preserve">Этапы формирования социологии творчества как отдельной отрасли социологического знания. </w:t>
      </w:r>
    </w:p>
    <w:p w14:paraId="27E7255E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5.</w:t>
      </w:r>
      <w:r w:rsidRPr="00102C36">
        <w:rPr>
          <w:sz w:val="23"/>
          <w:szCs w:val="23"/>
        </w:rPr>
        <w:tab/>
        <w:t xml:space="preserve">Влияние социально-исторических условий на творчество. </w:t>
      </w:r>
    </w:p>
    <w:p w14:paraId="69915BF7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6.</w:t>
      </w:r>
      <w:r w:rsidRPr="00102C36">
        <w:rPr>
          <w:sz w:val="23"/>
          <w:szCs w:val="23"/>
        </w:rPr>
        <w:tab/>
        <w:t xml:space="preserve">Влияние исторических особенностей творчества на современные социокультурные основания </w:t>
      </w:r>
      <w:proofErr w:type="gramStart"/>
      <w:r w:rsidRPr="00102C36">
        <w:rPr>
          <w:sz w:val="23"/>
          <w:szCs w:val="23"/>
        </w:rPr>
        <w:t>творческой</w:t>
      </w:r>
      <w:proofErr w:type="gramEnd"/>
      <w:r w:rsidRPr="00102C36">
        <w:rPr>
          <w:sz w:val="23"/>
          <w:szCs w:val="23"/>
        </w:rPr>
        <w:t xml:space="preserve"> деятельности.</w:t>
      </w:r>
    </w:p>
    <w:p w14:paraId="08820440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7.</w:t>
      </w:r>
      <w:r w:rsidRPr="00102C36">
        <w:rPr>
          <w:sz w:val="23"/>
          <w:szCs w:val="23"/>
        </w:rPr>
        <w:tab/>
        <w:t xml:space="preserve">Сущность творчества и </w:t>
      </w:r>
      <w:proofErr w:type="gramStart"/>
      <w:r w:rsidRPr="00102C36">
        <w:rPr>
          <w:sz w:val="23"/>
          <w:szCs w:val="23"/>
        </w:rPr>
        <w:t>творческой</w:t>
      </w:r>
      <w:proofErr w:type="gramEnd"/>
      <w:r w:rsidRPr="00102C36">
        <w:rPr>
          <w:sz w:val="23"/>
          <w:szCs w:val="23"/>
        </w:rPr>
        <w:t xml:space="preserve"> деятельности.</w:t>
      </w:r>
    </w:p>
    <w:p w14:paraId="7EE9C5D7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8.</w:t>
      </w:r>
      <w:r w:rsidRPr="00102C36">
        <w:rPr>
          <w:sz w:val="23"/>
          <w:szCs w:val="23"/>
        </w:rPr>
        <w:tab/>
        <w:t>Социокультурные интересы и потребности людей, связанные с творчеством.</w:t>
      </w:r>
    </w:p>
    <w:p w14:paraId="6957CAF4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9.</w:t>
      </w:r>
      <w:r w:rsidRPr="00102C36">
        <w:rPr>
          <w:sz w:val="23"/>
          <w:szCs w:val="23"/>
        </w:rPr>
        <w:tab/>
        <w:t>Взаимосвязь творчества с развитием и самореализацией личности.</w:t>
      </w:r>
    </w:p>
    <w:p w14:paraId="6811EA9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10.</w:t>
      </w:r>
      <w:r w:rsidRPr="00102C36">
        <w:rPr>
          <w:sz w:val="23"/>
          <w:szCs w:val="23"/>
        </w:rPr>
        <w:tab/>
        <w:t xml:space="preserve">Виды и критерии </w:t>
      </w:r>
      <w:proofErr w:type="gramStart"/>
      <w:r w:rsidRPr="00102C36">
        <w:rPr>
          <w:sz w:val="23"/>
          <w:szCs w:val="23"/>
        </w:rPr>
        <w:t>творческой</w:t>
      </w:r>
      <w:proofErr w:type="gramEnd"/>
      <w:r w:rsidRPr="00102C36">
        <w:rPr>
          <w:sz w:val="23"/>
          <w:szCs w:val="23"/>
        </w:rPr>
        <w:t xml:space="preserve"> деятельности.</w:t>
      </w:r>
    </w:p>
    <w:p w14:paraId="1261E85F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11.</w:t>
      </w:r>
      <w:r w:rsidRPr="00102C36">
        <w:rPr>
          <w:sz w:val="23"/>
          <w:szCs w:val="23"/>
        </w:rPr>
        <w:tab/>
        <w:t xml:space="preserve">Структура и этапы </w:t>
      </w:r>
      <w:proofErr w:type="gramStart"/>
      <w:r w:rsidRPr="00102C36">
        <w:rPr>
          <w:sz w:val="23"/>
          <w:szCs w:val="23"/>
        </w:rPr>
        <w:t>творческой</w:t>
      </w:r>
      <w:proofErr w:type="gramEnd"/>
      <w:r w:rsidRPr="00102C36">
        <w:rPr>
          <w:sz w:val="23"/>
          <w:szCs w:val="23"/>
        </w:rPr>
        <w:t xml:space="preserve"> деятельности.</w:t>
      </w:r>
    </w:p>
    <w:p w14:paraId="511C307E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12.</w:t>
      </w:r>
      <w:r w:rsidRPr="00102C36">
        <w:rPr>
          <w:sz w:val="23"/>
          <w:szCs w:val="23"/>
        </w:rPr>
        <w:tab/>
        <w:t>Теоретические модели и концепции творческой деятельности.</w:t>
      </w:r>
    </w:p>
    <w:p w14:paraId="417D4384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13.</w:t>
      </w:r>
      <w:r w:rsidRPr="00102C36">
        <w:rPr>
          <w:sz w:val="23"/>
          <w:szCs w:val="23"/>
        </w:rPr>
        <w:tab/>
        <w:t>Современные подходы и дискуссии в рамках социологии творчества.</w:t>
      </w:r>
    </w:p>
    <w:p w14:paraId="7D93EE73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14.</w:t>
      </w:r>
      <w:r w:rsidRPr="00102C36">
        <w:rPr>
          <w:sz w:val="23"/>
          <w:szCs w:val="23"/>
        </w:rPr>
        <w:tab/>
        <w:t>Творчество как социально-духовный феномен и фактор саморазвития личности.</w:t>
      </w:r>
    </w:p>
    <w:p w14:paraId="2F2FA744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15.</w:t>
      </w:r>
      <w:r w:rsidRPr="00102C36">
        <w:rPr>
          <w:sz w:val="23"/>
          <w:szCs w:val="23"/>
        </w:rPr>
        <w:tab/>
        <w:t>Индивидуальный творческий процесс: сущность и отличительные черты, этапы.</w:t>
      </w:r>
    </w:p>
    <w:p w14:paraId="5230AE5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16.</w:t>
      </w:r>
      <w:r w:rsidRPr="00102C36">
        <w:rPr>
          <w:sz w:val="23"/>
          <w:szCs w:val="23"/>
        </w:rPr>
        <w:tab/>
        <w:t>Ведущие мотивы, особенности восприятия, мышления и характера творческих личностей.</w:t>
      </w:r>
    </w:p>
    <w:p w14:paraId="309D7396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17.</w:t>
      </w:r>
      <w:r w:rsidRPr="00102C36">
        <w:rPr>
          <w:sz w:val="23"/>
          <w:szCs w:val="23"/>
        </w:rPr>
        <w:tab/>
        <w:t>Типологии творческих личностей, особенности их жизненного и профессионального пути.</w:t>
      </w:r>
    </w:p>
    <w:p w14:paraId="23680082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18.</w:t>
      </w:r>
      <w:r w:rsidRPr="00102C36">
        <w:rPr>
          <w:sz w:val="23"/>
          <w:szCs w:val="23"/>
        </w:rPr>
        <w:tab/>
        <w:t>Творчество как совместное действие, результат социального взаимодействия.</w:t>
      </w:r>
    </w:p>
    <w:p w14:paraId="67E84BD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19.</w:t>
      </w:r>
      <w:r w:rsidRPr="00102C36">
        <w:rPr>
          <w:sz w:val="23"/>
          <w:szCs w:val="23"/>
        </w:rPr>
        <w:tab/>
        <w:t>Содержание и формы коллективного творчества, особенности процесса, социальный контекст и факторы успеха.</w:t>
      </w:r>
    </w:p>
    <w:p w14:paraId="55B2AEC1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20.</w:t>
      </w:r>
      <w:r w:rsidRPr="00102C36">
        <w:rPr>
          <w:sz w:val="23"/>
          <w:szCs w:val="23"/>
        </w:rPr>
        <w:tab/>
        <w:t>Восприятие, оценка и социальное признание творческих результатов.</w:t>
      </w:r>
    </w:p>
    <w:p w14:paraId="42E703AC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21.</w:t>
      </w:r>
      <w:r w:rsidRPr="00102C36">
        <w:rPr>
          <w:sz w:val="23"/>
          <w:szCs w:val="23"/>
        </w:rPr>
        <w:tab/>
        <w:t xml:space="preserve">Тенденции и факторы социокультурных изменений в творческой среде. </w:t>
      </w:r>
    </w:p>
    <w:p w14:paraId="3384A3FE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22.</w:t>
      </w:r>
      <w:r w:rsidRPr="00102C36">
        <w:rPr>
          <w:sz w:val="23"/>
          <w:szCs w:val="23"/>
        </w:rPr>
        <w:tab/>
        <w:t xml:space="preserve">Креативность, креативный капитал и креативные практики в </w:t>
      </w:r>
      <w:proofErr w:type="gramStart"/>
      <w:r w:rsidRPr="00102C36">
        <w:rPr>
          <w:sz w:val="23"/>
          <w:szCs w:val="23"/>
        </w:rPr>
        <w:t>образовании</w:t>
      </w:r>
      <w:proofErr w:type="gramEnd"/>
      <w:r w:rsidRPr="00102C36">
        <w:rPr>
          <w:sz w:val="23"/>
          <w:szCs w:val="23"/>
        </w:rPr>
        <w:t xml:space="preserve">. </w:t>
      </w:r>
    </w:p>
    <w:p w14:paraId="02941E32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23.</w:t>
      </w:r>
      <w:r w:rsidRPr="00102C36">
        <w:rPr>
          <w:sz w:val="23"/>
          <w:szCs w:val="23"/>
        </w:rPr>
        <w:tab/>
        <w:t>Творческий (креативный) потенциал личности: сущность, структура, характеристика основных компонентов.</w:t>
      </w:r>
    </w:p>
    <w:p w14:paraId="07570C41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24.</w:t>
      </w:r>
      <w:r w:rsidRPr="00102C36">
        <w:rPr>
          <w:sz w:val="23"/>
          <w:szCs w:val="23"/>
        </w:rPr>
        <w:tab/>
        <w:t>Диагностика творческого потенциала и методы оценки креативных способностей.</w:t>
      </w:r>
    </w:p>
    <w:p w14:paraId="317DD3E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25.</w:t>
      </w:r>
      <w:r w:rsidRPr="00102C36">
        <w:rPr>
          <w:sz w:val="23"/>
          <w:szCs w:val="23"/>
        </w:rPr>
        <w:tab/>
        <w:t>Критерии и показатели уровня развития творческого потенциала.</w:t>
      </w:r>
    </w:p>
    <w:p w14:paraId="43376841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26.</w:t>
      </w:r>
      <w:r w:rsidRPr="00102C36">
        <w:rPr>
          <w:sz w:val="23"/>
          <w:szCs w:val="23"/>
        </w:rPr>
        <w:tab/>
        <w:t>Условия и факторы, влияющие на развитие творческого потенциала.</w:t>
      </w:r>
    </w:p>
    <w:p w14:paraId="3FA74F4E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27.</w:t>
      </w:r>
      <w:r w:rsidRPr="00102C36">
        <w:rPr>
          <w:sz w:val="23"/>
          <w:szCs w:val="23"/>
        </w:rPr>
        <w:tab/>
        <w:t>Методы и инструменты активизации творческого мышления.</w:t>
      </w:r>
    </w:p>
    <w:p w14:paraId="109A42B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28.</w:t>
      </w:r>
      <w:r w:rsidRPr="00102C36">
        <w:rPr>
          <w:sz w:val="23"/>
          <w:szCs w:val="23"/>
        </w:rPr>
        <w:tab/>
        <w:t>Технологии самопознания и саморазвития личности.</w:t>
      </w:r>
    </w:p>
    <w:p w14:paraId="08FE6F74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29.</w:t>
      </w:r>
      <w:r w:rsidRPr="00102C36">
        <w:rPr>
          <w:sz w:val="23"/>
          <w:szCs w:val="23"/>
        </w:rPr>
        <w:tab/>
        <w:t>Виды социальных технологий, связанные с развитием творческого потенциала: технологии поиска стратегических решений, социального моделирования и прогнозирования, информационные, внедренческие, обучающие, инновационные, частные и универсальные.</w:t>
      </w:r>
    </w:p>
    <w:p w14:paraId="24066A1E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30.</w:t>
      </w:r>
      <w:r w:rsidRPr="00102C36">
        <w:rPr>
          <w:sz w:val="23"/>
          <w:szCs w:val="23"/>
        </w:rPr>
        <w:tab/>
        <w:t xml:space="preserve">Развитие творческого потенциала личности в условиях </w:t>
      </w:r>
      <w:proofErr w:type="spellStart"/>
      <w:r w:rsidRPr="00102C36">
        <w:rPr>
          <w:sz w:val="23"/>
          <w:szCs w:val="23"/>
        </w:rPr>
        <w:t>цифровизации</w:t>
      </w:r>
      <w:proofErr w:type="spellEnd"/>
      <w:r w:rsidRPr="00102C36">
        <w:rPr>
          <w:sz w:val="23"/>
          <w:szCs w:val="23"/>
        </w:rPr>
        <w:t xml:space="preserve"> и цифровой социальной среды.</w:t>
      </w:r>
    </w:p>
    <w:p w14:paraId="2521C47C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31.</w:t>
      </w:r>
      <w:r w:rsidRPr="00102C36">
        <w:rPr>
          <w:sz w:val="23"/>
          <w:szCs w:val="23"/>
        </w:rPr>
        <w:tab/>
        <w:t xml:space="preserve">Понятие и сущность управления </w:t>
      </w:r>
      <w:proofErr w:type="gramStart"/>
      <w:r w:rsidRPr="00102C36">
        <w:rPr>
          <w:sz w:val="23"/>
          <w:szCs w:val="23"/>
        </w:rPr>
        <w:t>творческими</w:t>
      </w:r>
      <w:proofErr w:type="gramEnd"/>
      <w:r w:rsidRPr="00102C36">
        <w:rPr>
          <w:sz w:val="23"/>
          <w:szCs w:val="23"/>
        </w:rPr>
        <w:t xml:space="preserve"> процессами.</w:t>
      </w:r>
    </w:p>
    <w:p w14:paraId="1B7B9CBF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32.</w:t>
      </w:r>
      <w:r w:rsidRPr="00102C36">
        <w:rPr>
          <w:sz w:val="23"/>
          <w:szCs w:val="23"/>
        </w:rPr>
        <w:tab/>
        <w:t>Фазы творческого процесса: сознательная подготовка, «созревание», этап вдохновения, разработка идеи и финальное оформление.</w:t>
      </w:r>
    </w:p>
    <w:p w14:paraId="7038FABD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33.</w:t>
      </w:r>
      <w:r w:rsidRPr="00102C36">
        <w:rPr>
          <w:sz w:val="23"/>
          <w:szCs w:val="23"/>
        </w:rPr>
        <w:tab/>
        <w:t>Подходы к управлению творчеством: эвристический и инновационный менеджмент.</w:t>
      </w:r>
    </w:p>
    <w:p w14:paraId="54F81D12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34.</w:t>
      </w:r>
      <w:r w:rsidRPr="00102C36">
        <w:rPr>
          <w:sz w:val="23"/>
          <w:szCs w:val="23"/>
        </w:rPr>
        <w:tab/>
        <w:t>Особенности работы с творческими коллективами. Методы управления индивидуальной и командной креативностью.</w:t>
      </w:r>
    </w:p>
    <w:p w14:paraId="4D80117B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35.</w:t>
      </w:r>
      <w:r w:rsidRPr="00102C36">
        <w:rPr>
          <w:sz w:val="23"/>
          <w:szCs w:val="23"/>
        </w:rPr>
        <w:tab/>
        <w:t>Особенности разработки управленческих решений в условиях риска, недостаточной информации, недостаточной квалификации кадров.</w:t>
      </w:r>
    </w:p>
    <w:p w14:paraId="452B82A3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36.</w:t>
      </w:r>
      <w:r w:rsidRPr="00102C36">
        <w:rPr>
          <w:sz w:val="23"/>
          <w:szCs w:val="23"/>
        </w:rPr>
        <w:tab/>
        <w:t xml:space="preserve">Методы анализа ситуаций и принятия решений в сложной, в том числе </w:t>
      </w:r>
      <w:proofErr w:type="gramStart"/>
      <w:r w:rsidRPr="00102C36">
        <w:rPr>
          <w:sz w:val="23"/>
          <w:szCs w:val="23"/>
        </w:rPr>
        <w:t>кросс-культурной</w:t>
      </w:r>
      <w:proofErr w:type="gramEnd"/>
      <w:r w:rsidRPr="00102C36">
        <w:rPr>
          <w:sz w:val="23"/>
          <w:szCs w:val="23"/>
        </w:rPr>
        <w:t xml:space="preserve"> и динамичной среде.</w:t>
      </w:r>
    </w:p>
    <w:p w14:paraId="313F70B9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37.</w:t>
      </w:r>
      <w:r w:rsidRPr="00102C36">
        <w:rPr>
          <w:sz w:val="23"/>
          <w:szCs w:val="23"/>
        </w:rPr>
        <w:tab/>
        <w:t xml:space="preserve">Социальное творчество, </w:t>
      </w:r>
      <w:proofErr w:type="spellStart"/>
      <w:r w:rsidRPr="00102C36">
        <w:rPr>
          <w:sz w:val="23"/>
          <w:szCs w:val="23"/>
        </w:rPr>
        <w:t>инновационность</w:t>
      </w:r>
      <w:proofErr w:type="spellEnd"/>
      <w:r w:rsidRPr="00102C36">
        <w:rPr>
          <w:sz w:val="23"/>
          <w:szCs w:val="23"/>
        </w:rPr>
        <w:t xml:space="preserve"> и креативный класс.</w:t>
      </w:r>
    </w:p>
    <w:p w14:paraId="69D423F3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38.</w:t>
      </w:r>
      <w:r w:rsidRPr="00102C36">
        <w:rPr>
          <w:sz w:val="23"/>
          <w:szCs w:val="23"/>
        </w:rPr>
        <w:tab/>
        <w:t>Социальное творчество и IT-креативные индустрии в развитии общества.</w:t>
      </w:r>
    </w:p>
    <w:p w14:paraId="0A740AB4" w14:textId="77777777" w:rsidR="00102C36" w:rsidRP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39.</w:t>
      </w:r>
      <w:r w:rsidRPr="00102C36">
        <w:rPr>
          <w:sz w:val="23"/>
          <w:szCs w:val="23"/>
        </w:rPr>
        <w:tab/>
        <w:t>Взаимосвязь социального творчества и IT-креативных индустрий: глобальные вызовы и социальные риски.</w:t>
      </w:r>
    </w:p>
    <w:p w14:paraId="7DAFBE47" w14:textId="20CB64AC" w:rsidR="005B37A7" w:rsidRDefault="00102C36" w:rsidP="00102C36">
      <w:pPr>
        <w:pStyle w:val="Default"/>
        <w:spacing w:after="30"/>
        <w:jc w:val="both"/>
        <w:rPr>
          <w:sz w:val="23"/>
          <w:szCs w:val="23"/>
        </w:rPr>
      </w:pPr>
      <w:r w:rsidRPr="00102C36">
        <w:rPr>
          <w:sz w:val="23"/>
          <w:szCs w:val="23"/>
        </w:rPr>
        <w:t>40.</w:t>
      </w:r>
      <w:r w:rsidRPr="00102C36">
        <w:rPr>
          <w:sz w:val="23"/>
          <w:szCs w:val="23"/>
        </w:rPr>
        <w:tab/>
        <w:t>Анализ возможностей использования общественного творчества и IT-креативной индустрии для решения социальных проблем и повышения устойчивости развития общества.</w:t>
      </w:r>
    </w:p>
    <w:p w14:paraId="35E1E6B0" w14:textId="77777777" w:rsidR="00102C36" w:rsidRDefault="00102C36" w:rsidP="00102C36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019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2C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C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019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2C3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2C36" w14:paraId="5A1C9382" w14:textId="77777777" w:rsidTr="00801458">
        <w:tc>
          <w:tcPr>
            <w:tcW w:w="2336" w:type="dxa"/>
          </w:tcPr>
          <w:p w14:paraId="4C518DAB" w14:textId="77777777" w:rsidR="005D65A5" w:rsidRPr="00102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2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2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2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2C36" w14:paraId="07658034" w14:textId="77777777" w:rsidTr="00801458">
        <w:tc>
          <w:tcPr>
            <w:tcW w:w="2336" w:type="dxa"/>
          </w:tcPr>
          <w:p w14:paraId="1553D698" w14:textId="78F29BFB" w:rsidR="005D65A5" w:rsidRPr="00102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02C36" w14:paraId="47255361" w14:textId="77777777" w:rsidTr="00801458">
        <w:tc>
          <w:tcPr>
            <w:tcW w:w="2336" w:type="dxa"/>
          </w:tcPr>
          <w:p w14:paraId="2EED1EB8" w14:textId="77777777" w:rsidR="005D65A5" w:rsidRPr="00102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C03BE7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EC6FC90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D3EC83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02C36" w14:paraId="03D55DE1" w14:textId="77777777" w:rsidTr="00801458">
        <w:tc>
          <w:tcPr>
            <w:tcW w:w="2336" w:type="dxa"/>
          </w:tcPr>
          <w:p w14:paraId="7DFC7864" w14:textId="77777777" w:rsidR="005D65A5" w:rsidRPr="00102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A39175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101C87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235DE1" w14:textId="77777777" w:rsidR="005D65A5" w:rsidRPr="00102C36" w:rsidRDefault="007478E0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02C3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2C3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019160"/>
      <w:r w:rsidRPr="00102C3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2C36" w14:paraId="2026DACC" w14:textId="77777777" w:rsidTr="00102C36">
        <w:tc>
          <w:tcPr>
            <w:tcW w:w="562" w:type="dxa"/>
          </w:tcPr>
          <w:p w14:paraId="34262103" w14:textId="77777777" w:rsidR="00102C36" w:rsidRDefault="00102C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CD4D9A" w14:textId="77777777" w:rsidR="00102C36" w:rsidRDefault="00102C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5BBD5D" w14:textId="77777777" w:rsidR="00102C36" w:rsidRPr="00102C36" w:rsidRDefault="00102C3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2C3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019161"/>
      <w:r w:rsidRPr="00102C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2C3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02C3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2C36" w14:paraId="0267C479" w14:textId="77777777" w:rsidTr="00801458">
        <w:tc>
          <w:tcPr>
            <w:tcW w:w="2500" w:type="pct"/>
          </w:tcPr>
          <w:p w14:paraId="37F699C9" w14:textId="77777777" w:rsidR="00B8237E" w:rsidRPr="00102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2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2C36" w14:paraId="3F240151" w14:textId="77777777" w:rsidTr="00801458">
        <w:tc>
          <w:tcPr>
            <w:tcW w:w="2500" w:type="pct"/>
          </w:tcPr>
          <w:p w14:paraId="61E91592" w14:textId="61A0874C" w:rsidR="00B8237E" w:rsidRPr="00102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02C36" w:rsidRDefault="005C548A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02C36" w14:paraId="4135696A" w14:textId="77777777" w:rsidTr="00801458">
        <w:tc>
          <w:tcPr>
            <w:tcW w:w="2500" w:type="pct"/>
          </w:tcPr>
          <w:p w14:paraId="2B7F2BC0" w14:textId="77777777" w:rsidR="00B8237E" w:rsidRPr="00102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8BE2244" w14:textId="77777777" w:rsidR="00B8237E" w:rsidRPr="00102C36" w:rsidRDefault="005C548A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02C36" w14:paraId="0BB62780" w14:textId="77777777" w:rsidTr="00801458">
        <w:tc>
          <w:tcPr>
            <w:tcW w:w="2500" w:type="pct"/>
          </w:tcPr>
          <w:p w14:paraId="3919D1C3" w14:textId="77777777" w:rsidR="00B8237E" w:rsidRPr="00102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90FFE8" w14:textId="77777777" w:rsidR="00B8237E" w:rsidRPr="00102C36" w:rsidRDefault="005C548A" w:rsidP="00801458">
            <w:pPr>
              <w:rPr>
                <w:rFonts w:ascii="Times New Roman" w:hAnsi="Times New Roman" w:cs="Times New Roman"/>
              </w:rPr>
            </w:pPr>
            <w:r w:rsidRPr="00102C3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02C3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2C3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019162"/>
      <w:r w:rsidRPr="00102C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2C3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2C3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2C3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2C3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2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CAB7F" w14:textId="77777777" w:rsidR="006F55C7" w:rsidRDefault="006F55C7" w:rsidP="00315CA6">
      <w:pPr>
        <w:spacing w:after="0" w:line="240" w:lineRule="auto"/>
      </w:pPr>
      <w:r>
        <w:separator/>
      </w:r>
    </w:p>
  </w:endnote>
  <w:endnote w:type="continuationSeparator" w:id="0">
    <w:p w14:paraId="77320003" w14:textId="77777777" w:rsidR="006F55C7" w:rsidRDefault="006F55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C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C9815" w14:textId="77777777" w:rsidR="006F55C7" w:rsidRDefault="006F55C7" w:rsidP="00315CA6">
      <w:pPr>
        <w:spacing w:after="0" w:line="240" w:lineRule="auto"/>
      </w:pPr>
      <w:r>
        <w:separator/>
      </w:r>
    </w:p>
  </w:footnote>
  <w:footnote w:type="continuationSeparator" w:id="0">
    <w:p w14:paraId="5435A94D" w14:textId="77777777" w:rsidR="006F55C7" w:rsidRDefault="006F55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C3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5C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84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309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22719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08634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6005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5BD50-936E-4204-A618-430255E1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